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0D011" w14:textId="30578768" w:rsidR="00BB05EB" w:rsidRDefault="00BB05EB" w:rsidP="00712460">
      <w:pPr>
        <w:keepNext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B05EB">
        <w:rPr>
          <w:rFonts w:ascii="Times New Roman" w:eastAsia="Times New Roman" w:hAnsi="Times New Roman" w:cs="Times New Roman"/>
          <w:b/>
          <w:bCs/>
          <w:lang w:eastAsia="pl-PL"/>
        </w:rPr>
        <w:t>Cennik na rok 20</w:t>
      </w:r>
      <w:r w:rsidR="005377D8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44508E">
        <w:rPr>
          <w:rFonts w:ascii="Times New Roman" w:eastAsia="Times New Roman" w:hAnsi="Times New Roman" w:cs="Times New Roman"/>
          <w:b/>
          <w:bCs/>
          <w:lang w:eastAsia="pl-PL"/>
        </w:rPr>
        <w:t>5</w:t>
      </w:r>
    </w:p>
    <w:p w14:paraId="0D523793" w14:textId="21A78B16" w:rsidR="00712460" w:rsidRDefault="00712460" w:rsidP="0071246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</w:pPr>
      <w:r w:rsidRPr="00712460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  <w:t>za wykonywanie przez biegłych rzeczoznawców majątkowych wycen nieruchomości w postępowaniach administracyjnych</w:t>
      </w:r>
      <w:r w:rsidRPr="00712460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prowadzonych przez Prezydenta Miasta Zabrze </w:t>
      </w:r>
      <w:r w:rsidRPr="00712460">
        <w:rPr>
          <w:rFonts w:ascii="Times New Roman" w:eastAsia="Times New Roman" w:hAnsi="Times New Roman" w:cs="Times New Roman"/>
          <w:b/>
          <w:szCs w:val="24"/>
          <w:lang w:eastAsia="pl-PL"/>
        </w:rPr>
        <w:br/>
        <w:t>oraz Prezydenta Miasta Zabrze wykonującego zadania z zakresu administracji rządowej</w:t>
      </w:r>
    </w:p>
    <w:p w14:paraId="338F8AD5" w14:textId="77777777" w:rsidR="00712460" w:rsidRPr="00712460" w:rsidRDefault="00712460" w:rsidP="0071246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"/>
        <w:gridCol w:w="6885"/>
        <w:gridCol w:w="1984"/>
      </w:tblGrid>
      <w:tr w:rsidR="00BB05EB" w:rsidRPr="00BB05EB" w14:paraId="2F8A515E" w14:textId="77777777" w:rsidTr="00BB05EB"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AF2F1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6EE6E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lang w:eastAsia="pl-PL"/>
              </w:rPr>
              <w:t>Wycena nieruchomości w postępowaniach administracyjnych  dotyczących: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5B47F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lang w:eastAsia="pl-PL"/>
              </w:rPr>
              <w:t>Wysokość wynagrodzenia brutto (w zł)</w:t>
            </w:r>
          </w:p>
        </w:tc>
      </w:tr>
      <w:tr w:rsidR="00BB05EB" w:rsidRPr="00BB05EB" w14:paraId="28FF7583" w14:textId="77777777" w:rsidTr="005377D8">
        <w:trPr>
          <w:trHeight w:val="1113"/>
        </w:trPr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45D5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1.</w:t>
            </w:r>
          </w:p>
        </w:tc>
        <w:tc>
          <w:tcPr>
            <w:tcW w:w="6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3EF8B" w14:textId="77777777" w:rsidR="00BB05EB" w:rsidRPr="00FE06E5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>trwałego zarządu</w:t>
            </w:r>
          </w:p>
          <w:p w14:paraId="24E9884E" w14:textId="30074E34" w:rsidR="00BB05EB" w:rsidRPr="00FE06E5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E06E5">
              <w:rPr>
                <w:rFonts w:ascii="Times New Roman" w:eastAsia="Times New Roman" w:hAnsi="Times New Roman" w:cs="Times New Roman"/>
                <w:u w:color="000000"/>
                <w:lang w:eastAsia="pl-PL"/>
              </w:rPr>
              <w:t>·</w:t>
            </w:r>
            <w:r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>nieruchomość niezabudowana</w:t>
            </w:r>
            <w:r w:rsidR="005377D8"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 xml:space="preserve"> (wraz ze składnikami roślinnymi i budowlanymi)</w:t>
            </w:r>
          </w:p>
          <w:p w14:paraId="72660F3A" w14:textId="2A060EF3" w:rsidR="00DF0507" w:rsidRPr="00FE06E5" w:rsidRDefault="00BB05EB" w:rsidP="00633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</w:pPr>
            <w:r w:rsidRPr="00FE06E5">
              <w:rPr>
                <w:rFonts w:ascii="Times New Roman" w:eastAsia="Times New Roman" w:hAnsi="Times New Roman" w:cs="Times New Roman"/>
                <w:u w:color="000000"/>
                <w:lang w:eastAsia="pl-PL"/>
              </w:rPr>
              <w:t>·</w:t>
            </w:r>
            <w:r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>nieruchomość zabudowana</w:t>
            </w:r>
            <w:r w:rsidR="0054062F"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 xml:space="preserve"> budynkami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32BF8" w14:textId="613CA476" w:rsidR="00FE06E5" w:rsidRDefault="00FE06E5" w:rsidP="00BB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</w:t>
            </w:r>
          </w:p>
          <w:p w14:paraId="77872683" w14:textId="77777777" w:rsidR="002003E8" w:rsidRDefault="001C6C3D" w:rsidP="00FE0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740</w:t>
            </w:r>
            <w:r w:rsidR="00FE0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,00                  </w:t>
            </w:r>
          </w:p>
          <w:p w14:paraId="45CF0AAC" w14:textId="77777777" w:rsidR="002003E8" w:rsidRDefault="002003E8" w:rsidP="00FE0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</w:p>
          <w:p w14:paraId="5E34C1E6" w14:textId="16DD6096" w:rsidR="00BB05EB" w:rsidRPr="00FE06E5" w:rsidRDefault="00633C63" w:rsidP="00FE06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1</w:t>
            </w:r>
            <w:r w:rsidR="001C6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360</w:t>
            </w:r>
            <w:r w:rsidR="00BB05EB"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</w:tc>
      </w:tr>
      <w:tr w:rsidR="00BB05EB" w:rsidRPr="00BB05EB" w14:paraId="4B17FE36" w14:textId="77777777" w:rsidTr="00BB05EB"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FE13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2.</w:t>
            </w:r>
          </w:p>
        </w:tc>
        <w:tc>
          <w:tcPr>
            <w:tcW w:w="6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16C9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opłaty planistycznej  i </w:t>
            </w:r>
            <w:proofErr w:type="spellStart"/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adiacenckiej</w:t>
            </w:r>
            <w:proofErr w:type="spellEnd"/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0ED6" w14:textId="018F7691" w:rsidR="00BB05EB" w:rsidRPr="00BB05EB" w:rsidRDefault="00E92F8D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740</w:t>
            </w:r>
            <w:r w:rsidR="00BB05EB"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</w:tc>
      </w:tr>
      <w:tr w:rsidR="00BB05EB" w:rsidRPr="00BB05EB" w14:paraId="626AB0BC" w14:textId="77777777" w:rsidTr="00BB05EB"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289E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3.</w:t>
            </w:r>
          </w:p>
        </w:tc>
        <w:tc>
          <w:tcPr>
            <w:tcW w:w="6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32EC8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przekształcenia prawa użytkowania wieczystego   w prawo własności  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69263" w14:textId="39020E9F" w:rsidR="00BB05EB" w:rsidRPr="00BB05EB" w:rsidRDefault="00E92F8D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740</w:t>
            </w:r>
            <w:r w:rsidR="00BB05EB"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</w:tc>
      </w:tr>
      <w:tr w:rsidR="00BB05EB" w:rsidRPr="00BB05EB" w14:paraId="6D45A8CF" w14:textId="77777777" w:rsidTr="00BB05EB">
        <w:trPr>
          <w:trHeight w:val="932"/>
        </w:trPr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1528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4.</w:t>
            </w:r>
          </w:p>
        </w:tc>
        <w:tc>
          <w:tcPr>
            <w:tcW w:w="6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778D8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odszkodowania za wywłaszczoną nieruchomość</w:t>
            </w:r>
          </w:p>
          <w:p w14:paraId="6123E416" w14:textId="147353F7" w:rsidR="00BB05EB" w:rsidRPr="00FE06E5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·</w:t>
            </w: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nieruchomość niezabudowana</w:t>
            </w:r>
            <w:r w:rsidR="00537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 </w:t>
            </w:r>
            <w:r w:rsidR="005377D8"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>(wraz ze składnikami roślinnymi i budowlanymi)</w:t>
            </w:r>
          </w:p>
          <w:p w14:paraId="38F2164E" w14:textId="6F11F2D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6E5">
              <w:rPr>
                <w:rFonts w:ascii="Times New Roman" w:eastAsia="Times New Roman" w:hAnsi="Times New Roman" w:cs="Times New Roman"/>
                <w:u w:color="000000"/>
                <w:lang w:eastAsia="pl-PL"/>
              </w:rPr>
              <w:t>·</w:t>
            </w:r>
            <w:r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>nieruchomość zabudowana</w:t>
            </w:r>
            <w:r w:rsidR="0054062F"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 xml:space="preserve"> budynkami 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E80E8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                  </w:t>
            </w:r>
          </w:p>
          <w:p w14:paraId="70B42490" w14:textId="5CB80C93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                  </w:t>
            </w:r>
            <w:r w:rsidR="00E9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740</w:t>
            </w: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  <w:p w14:paraId="74F86F3D" w14:textId="77777777" w:rsidR="005377D8" w:rsidRDefault="005377D8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</w:p>
          <w:p w14:paraId="49EB91D0" w14:textId="1CF55143" w:rsidR="00BB05EB" w:rsidRPr="00BB05EB" w:rsidRDefault="00E92F8D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1360</w:t>
            </w:r>
            <w:r w:rsidR="00BB05EB"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</w:tc>
      </w:tr>
      <w:tr w:rsidR="00BB05EB" w:rsidRPr="00BB05EB" w14:paraId="10D298F3" w14:textId="77777777" w:rsidTr="005133E9">
        <w:trPr>
          <w:trHeight w:val="1706"/>
        </w:trPr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FBA5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5.</w:t>
            </w:r>
          </w:p>
        </w:tc>
        <w:tc>
          <w:tcPr>
            <w:tcW w:w="6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B8E5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odszkodowań za grunty przejęte pod drogi publiczne w trybie ustawy z dnia 10 kwietnia 2003 r. o szczególnych zasadach przygotowania i realizacji inwestycji  w zakresie dróg publicznych</w:t>
            </w:r>
          </w:p>
          <w:p w14:paraId="24ACD567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·</w:t>
            </w: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nieruchomość niezabudowana (wraz ze składnikami roślinnymi i budowlanymi)</w:t>
            </w:r>
          </w:p>
          <w:p w14:paraId="15838A57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·</w:t>
            </w: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nieruchomość zabudowana budynkami    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EEEBD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EF9BF46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E2BA897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                  </w:t>
            </w:r>
          </w:p>
          <w:p w14:paraId="68401FDA" w14:textId="0E7094D6" w:rsidR="00BB05EB" w:rsidRPr="005133E9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                  </w:t>
            </w:r>
            <w:r w:rsidR="00E9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740</w:t>
            </w: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  <w:p w14:paraId="7F12D717" w14:textId="74DF5652" w:rsidR="00BB05EB" w:rsidRPr="00BB05EB" w:rsidRDefault="00BB05EB" w:rsidP="00633C63">
            <w:pPr>
              <w:autoSpaceDE w:val="0"/>
              <w:autoSpaceDN w:val="0"/>
              <w:adjustRightInd w:val="0"/>
              <w:spacing w:after="0" w:line="240" w:lineRule="auto"/>
              <w:ind w:left="1023" w:right="-103" w:hanging="709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               </w:t>
            </w:r>
            <w:r w:rsidR="0063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 </w:t>
            </w: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   </w:t>
            </w:r>
            <w:r w:rsidR="00633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                                           1</w:t>
            </w:r>
            <w:r w:rsidR="00E9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360</w:t>
            </w: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</w:tc>
      </w:tr>
      <w:tr w:rsidR="00BB05EB" w:rsidRPr="00BB05EB" w14:paraId="67605979" w14:textId="77777777" w:rsidTr="00BB05EB">
        <w:tc>
          <w:tcPr>
            <w:tcW w:w="7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26509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6.</w:t>
            </w:r>
          </w:p>
        </w:tc>
        <w:tc>
          <w:tcPr>
            <w:tcW w:w="68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53A54" w14:textId="77777777" w:rsid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zwrotu wywłaszczonych nieruchomości na rzecz byłych właścicieli, w tym waloryzacja odszkodowania podlegającego zwrotowi</w:t>
            </w:r>
          </w:p>
          <w:p w14:paraId="1BCB7253" w14:textId="77777777" w:rsidR="005377D8" w:rsidRPr="00FE06E5" w:rsidRDefault="005377D8" w:rsidP="0053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·</w:t>
            </w:r>
            <w:r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>nieruchomość niezabudowana (wraz ze składnikami roślinnymi i budowlanymi)</w:t>
            </w:r>
          </w:p>
          <w:p w14:paraId="602B0467" w14:textId="66ED8A67" w:rsidR="005377D8" w:rsidRPr="00BB05EB" w:rsidRDefault="005377D8" w:rsidP="00537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6E5">
              <w:rPr>
                <w:rFonts w:ascii="Times New Roman" w:eastAsia="Times New Roman" w:hAnsi="Times New Roman" w:cs="Times New Roman"/>
                <w:u w:color="000000"/>
                <w:lang w:eastAsia="pl-PL"/>
              </w:rPr>
              <w:t>·</w:t>
            </w:r>
            <w:r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 xml:space="preserve">nieruchomość zabudowana budynkami  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2ED35" w14:textId="77777777" w:rsidR="005377D8" w:rsidRDefault="005377D8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</w:p>
          <w:p w14:paraId="2386A920" w14:textId="77777777" w:rsidR="005377D8" w:rsidRDefault="005377D8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</w:p>
          <w:p w14:paraId="493D220E" w14:textId="0D3F4727" w:rsidR="005377D8" w:rsidRDefault="00E92F8D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740</w:t>
            </w:r>
            <w:r w:rsidR="00BB05EB"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  <w:p w14:paraId="2BCBAD6E" w14:textId="77777777" w:rsidR="005377D8" w:rsidRDefault="005377D8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</w:p>
          <w:p w14:paraId="6D54C040" w14:textId="6ED2D09C" w:rsidR="00BB05EB" w:rsidRPr="00BB05EB" w:rsidRDefault="005377D8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1</w:t>
            </w:r>
            <w:r w:rsidR="00E9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360</w:t>
            </w: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</w:tc>
      </w:tr>
      <w:tr w:rsidR="00BB05EB" w:rsidRPr="00BB05EB" w14:paraId="0B407784" w14:textId="77777777" w:rsidTr="00BB05EB">
        <w:tc>
          <w:tcPr>
            <w:tcW w:w="765" w:type="dxa"/>
            <w:tcBorders>
              <w:top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56B78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7.</w:t>
            </w:r>
          </w:p>
        </w:tc>
        <w:tc>
          <w:tcPr>
            <w:tcW w:w="6885" w:type="dxa"/>
            <w:tcBorders>
              <w:top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8C5BE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odszkodowania za ograniczenie sposobu korzystania z nieruchomości oraz szkody powstałe na skutek czynności, o których mowa w art. 124-125 </w:t>
            </w:r>
            <w:proofErr w:type="spellStart"/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u.g.n</w:t>
            </w:r>
            <w:proofErr w:type="spellEnd"/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DA45" w14:textId="27A031E3" w:rsidR="00BB05EB" w:rsidRPr="00BB05EB" w:rsidRDefault="0044508E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953</w:t>
            </w:r>
            <w:r w:rsidR="00BB05EB"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</w:tc>
      </w:tr>
      <w:tr w:rsidR="00BB05EB" w:rsidRPr="00BB05EB" w14:paraId="6777C0A7" w14:textId="77777777" w:rsidTr="00BB05EB">
        <w:tc>
          <w:tcPr>
            <w:tcW w:w="765" w:type="dxa"/>
            <w:tcBorders>
              <w:top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5AC63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8.</w:t>
            </w:r>
          </w:p>
        </w:tc>
        <w:tc>
          <w:tcPr>
            <w:tcW w:w="6885" w:type="dxa"/>
            <w:tcBorders>
              <w:top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33CF6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odszkodowania za udostępnienie nieruchomości oraz szkody powstałe w wyniku zajęcia nieruchomości w trybie art. 126 ust.1 </w:t>
            </w:r>
            <w:proofErr w:type="spellStart"/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u.g.n</w:t>
            </w:r>
            <w:proofErr w:type="spellEnd"/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.</w:t>
            </w:r>
          </w:p>
        </w:tc>
        <w:tc>
          <w:tcPr>
            <w:tcW w:w="1984" w:type="dxa"/>
            <w:tcBorders>
              <w:top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91E4" w14:textId="62037DA2" w:rsidR="00BB05EB" w:rsidRPr="00BB05EB" w:rsidRDefault="0044508E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953</w:t>
            </w:r>
            <w:r w:rsidR="00BB05EB"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</w:tc>
      </w:tr>
      <w:tr w:rsidR="00BB05EB" w:rsidRPr="00BB05EB" w14:paraId="52B9E31B" w14:textId="77777777" w:rsidTr="00BB05EB">
        <w:tc>
          <w:tcPr>
            <w:tcW w:w="76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6A4ED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9. </w:t>
            </w:r>
          </w:p>
        </w:tc>
        <w:tc>
          <w:tcPr>
            <w:tcW w:w="6885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0544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stwierdzenia nabycia  z mocy prawa użytkowania wieczystego gruntu </w:t>
            </w:r>
          </w:p>
          <w:p w14:paraId="65E0F491" w14:textId="74F186D1" w:rsidR="00BB05EB" w:rsidRPr="00FE06E5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5EB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·</w:t>
            </w:r>
            <w:r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nieruchomość niezabudowana</w:t>
            </w:r>
            <w:r w:rsidR="00537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 xml:space="preserve"> </w:t>
            </w:r>
            <w:r w:rsidR="005377D8"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>(wraz ze składnikami roślinnymi i budowlanymi)</w:t>
            </w:r>
          </w:p>
          <w:p w14:paraId="02134A0D" w14:textId="3D221578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06E5">
              <w:rPr>
                <w:rFonts w:ascii="Times New Roman" w:eastAsia="Times New Roman" w:hAnsi="Times New Roman" w:cs="Times New Roman"/>
                <w:u w:color="000000"/>
                <w:lang w:eastAsia="pl-PL"/>
              </w:rPr>
              <w:t>·</w:t>
            </w:r>
            <w:r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>nieruchomość zabudowana</w:t>
            </w:r>
            <w:r w:rsidR="0054062F" w:rsidRPr="00FE06E5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pl-PL"/>
              </w:rPr>
              <w:t xml:space="preserve"> budynkami</w:t>
            </w:r>
          </w:p>
        </w:tc>
        <w:tc>
          <w:tcPr>
            <w:tcW w:w="1984" w:type="dxa"/>
            <w:tcBorders>
              <w:top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935D" w14:textId="77777777" w:rsidR="00BB05EB" w:rsidRPr="00BB05EB" w:rsidRDefault="00BB05EB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27E2AEF" w14:textId="0816AB05" w:rsidR="00BB05EB" w:rsidRPr="00BB05EB" w:rsidRDefault="00E92F8D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740</w:t>
            </w:r>
            <w:r w:rsidR="00BB05EB"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  <w:p w14:paraId="28D81ADD" w14:textId="77777777" w:rsidR="005377D8" w:rsidRDefault="005377D8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</w:pPr>
          </w:p>
          <w:p w14:paraId="2D41DCA1" w14:textId="288A5934" w:rsidR="00BB05EB" w:rsidRPr="00BB05EB" w:rsidRDefault="00633C63" w:rsidP="00BB05E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1</w:t>
            </w:r>
            <w:r w:rsidR="00E92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360</w:t>
            </w:r>
            <w:r w:rsidR="00BB05EB" w:rsidRPr="00BB05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/>
              </w:rPr>
              <w:t>,00</w:t>
            </w:r>
          </w:p>
        </w:tc>
      </w:tr>
    </w:tbl>
    <w:p w14:paraId="404A5BC0" w14:textId="77777777" w:rsidR="004E3A95" w:rsidRPr="00BB05EB" w:rsidRDefault="004E3A95" w:rsidP="00BB05EB"/>
    <w:sectPr w:rsidR="004E3A95" w:rsidRPr="00BB0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EB"/>
    <w:rsid w:val="001C6C3D"/>
    <w:rsid w:val="002003E8"/>
    <w:rsid w:val="0044508E"/>
    <w:rsid w:val="004E3A95"/>
    <w:rsid w:val="005133E9"/>
    <w:rsid w:val="005377D8"/>
    <w:rsid w:val="0054062F"/>
    <w:rsid w:val="00633C63"/>
    <w:rsid w:val="00712460"/>
    <w:rsid w:val="00962162"/>
    <w:rsid w:val="009D3D94"/>
    <w:rsid w:val="00BB05EB"/>
    <w:rsid w:val="00C51ED7"/>
    <w:rsid w:val="00DF0507"/>
    <w:rsid w:val="00E92F8D"/>
    <w:rsid w:val="00EB1EA9"/>
    <w:rsid w:val="00FE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E285"/>
  <w15:chartTrackingRefBased/>
  <w15:docId w15:val="{55FD54F1-0A95-47FB-849B-F87A6421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Ostafińska</dc:creator>
  <cp:keywords/>
  <dc:description/>
  <cp:lastModifiedBy>Ewelina Mecner</cp:lastModifiedBy>
  <cp:revision>5</cp:revision>
  <cp:lastPrinted>2023-02-17T07:51:00Z</cp:lastPrinted>
  <dcterms:created xsi:type="dcterms:W3CDTF">2024-01-15T10:57:00Z</dcterms:created>
  <dcterms:modified xsi:type="dcterms:W3CDTF">2025-01-02T06:45:00Z</dcterms:modified>
</cp:coreProperties>
</file>